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1459" w:rsidRPr="00491459" w:rsidRDefault="00491459" w:rsidP="004914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91459">
        <w:rPr>
          <w:rFonts w:ascii="Times New Roman" w:hAnsi="Times New Roman" w:cs="Times New Roman"/>
          <w:b/>
          <w:sz w:val="28"/>
          <w:szCs w:val="28"/>
        </w:rPr>
        <w:t>Закон Волгоградской области от 31.12.2015 N 246-ОД</w:t>
      </w:r>
    </w:p>
    <w:p w:rsidR="00491459" w:rsidRPr="00491459" w:rsidRDefault="00491459" w:rsidP="004914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91459">
        <w:rPr>
          <w:rFonts w:ascii="Times New Roman" w:hAnsi="Times New Roman" w:cs="Times New Roman"/>
          <w:b/>
          <w:sz w:val="28"/>
          <w:szCs w:val="28"/>
        </w:rPr>
        <w:t>(ред. от 30.05.2023)</w:t>
      </w:r>
    </w:p>
    <w:p w:rsidR="00491459" w:rsidRPr="00491459" w:rsidRDefault="00491459" w:rsidP="004914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91459">
        <w:rPr>
          <w:rFonts w:ascii="Times New Roman" w:hAnsi="Times New Roman" w:cs="Times New Roman"/>
          <w:b/>
          <w:sz w:val="28"/>
          <w:szCs w:val="28"/>
        </w:rPr>
        <w:t>"Социальный кодекс Волгоградской области"</w:t>
      </w:r>
    </w:p>
    <w:p w:rsidR="00491459" w:rsidRPr="00491459" w:rsidRDefault="00491459" w:rsidP="004914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91459">
        <w:rPr>
          <w:rFonts w:ascii="Times New Roman" w:hAnsi="Times New Roman" w:cs="Times New Roman"/>
          <w:b/>
          <w:sz w:val="28"/>
          <w:szCs w:val="28"/>
        </w:rPr>
        <w:t>(</w:t>
      </w:r>
      <w:proofErr w:type="gramStart"/>
      <w:r w:rsidRPr="00491459">
        <w:rPr>
          <w:rFonts w:ascii="Times New Roman" w:hAnsi="Times New Roman" w:cs="Times New Roman"/>
          <w:b/>
          <w:sz w:val="28"/>
          <w:szCs w:val="28"/>
        </w:rPr>
        <w:t>принят</w:t>
      </w:r>
      <w:proofErr w:type="gramEnd"/>
      <w:r w:rsidRPr="00491459">
        <w:rPr>
          <w:rFonts w:ascii="Times New Roman" w:hAnsi="Times New Roman" w:cs="Times New Roman"/>
          <w:b/>
          <w:sz w:val="28"/>
          <w:szCs w:val="28"/>
        </w:rPr>
        <w:t xml:space="preserve"> Волгоградской областной Думой 24.12.2015)</w:t>
      </w:r>
    </w:p>
    <w:p w:rsidR="00491459" w:rsidRDefault="00491459" w:rsidP="00491459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</w:p>
    <w:p w:rsidR="00491459" w:rsidRDefault="00491459" w:rsidP="00491459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</w:p>
    <w:p w:rsidR="00491459" w:rsidRDefault="00491459" w:rsidP="00491459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 xml:space="preserve">Статья 46. </w:t>
      </w:r>
      <w:proofErr w:type="gramStart"/>
      <w:r>
        <w:rPr>
          <w:rFonts w:ascii="Arial" w:eastAsiaTheme="minorHAnsi" w:hAnsi="Arial" w:cs="Arial"/>
          <w:color w:val="auto"/>
          <w:sz w:val="20"/>
          <w:szCs w:val="20"/>
        </w:rPr>
        <w:t>Меры социальной поддержки обучающихся в муниципальных общеобразовательных организациях в Волгоградской области</w:t>
      </w:r>
      <w:proofErr w:type="gramEnd"/>
    </w:p>
    <w:p w:rsidR="00491459" w:rsidRDefault="00491459" w:rsidP="0049145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(в ред. </w:t>
      </w:r>
      <w:hyperlink r:id="rId4" w:history="1">
        <w:r>
          <w:rPr>
            <w:rFonts w:ascii="Arial" w:hAnsi="Arial" w:cs="Arial"/>
            <w:color w:val="0000FF"/>
            <w:sz w:val="20"/>
            <w:szCs w:val="20"/>
          </w:rPr>
          <w:t>Закона</w:t>
        </w:r>
      </w:hyperlink>
      <w:r>
        <w:rPr>
          <w:rFonts w:ascii="Arial" w:hAnsi="Arial" w:cs="Arial"/>
          <w:sz w:val="20"/>
          <w:szCs w:val="20"/>
        </w:rPr>
        <w:t xml:space="preserve"> Волгоградской области от 30.07.2020 N 71-ОД)</w:t>
      </w:r>
    </w:p>
    <w:p w:rsidR="00491459" w:rsidRDefault="00491459" w:rsidP="0049145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491459" w:rsidRDefault="00491459" w:rsidP="00491459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HAnsi" w:hAnsi="Courier New" w:cs="Courier New"/>
          <w:b w:val="0"/>
          <w:bCs w:val="0"/>
          <w:color w:val="auto"/>
          <w:sz w:val="20"/>
          <w:szCs w:val="20"/>
        </w:rPr>
        <w:t xml:space="preserve">    1.  Обучающиеся  1  - 4 классов по очной форме обучения </w:t>
      </w:r>
      <w:proofErr w:type="gramStart"/>
      <w:r>
        <w:rPr>
          <w:rFonts w:ascii="Courier New" w:eastAsiaTheme="minorHAnsi" w:hAnsi="Courier New" w:cs="Courier New"/>
          <w:b w:val="0"/>
          <w:bCs w:val="0"/>
          <w:color w:val="auto"/>
          <w:sz w:val="20"/>
          <w:szCs w:val="20"/>
        </w:rPr>
        <w:t>в</w:t>
      </w:r>
      <w:proofErr w:type="gramEnd"/>
      <w:r>
        <w:rPr>
          <w:rFonts w:ascii="Courier New" w:eastAsiaTheme="minorHAnsi" w:hAnsi="Courier New" w:cs="Courier New"/>
          <w:b w:val="0"/>
          <w:bCs w:val="0"/>
          <w:color w:val="auto"/>
          <w:sz w:val="20"/>
          <w:szCs w:val="20"/>
        </w:rPr>
        <w:t xml:space="preserve"> муниципальных</w:t>
      </w:r>
    </w:p>
    <w:p w:rsidR="00491459" w:rsidRDefault="00491459" w:rsidP="00491459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HAnsi" w:hAnsi="Courier New" w:cs="Courier New"/>
          <w:b w:val="0"/>
          <w:bCs w:val="0"/>
          <w:color w:val="auto"/>
          <w:sz w:val="20"/>
          <w:szCs w:val="20"/>
        </w:rPr>
        <w:t xml:space="preserve">общеобразовательных  </w:t>
      </w:r>
      <w:proofErr w:type="gramStart"/>
      <w:r>
        <w:rPr>
          <w:rFonts w:ascii="Courier New" w:eastAsiaTheme="minorHAnsi" w:hAnsi="Courier New" w:cs="Courier New"/>
          <w:b w:val="0"/>
          <w:bCs w:val="0"/>
          <w:color w:val="auto"/>
          <w:sz w:val="20"/>
          <w:szCs w:val="20"/>
        </w:rPr>
        <w:t>организациях</w:t>
      </w:r>
      <w:proofErr w:type="gramEnd"/>
      <w:r>
        <w:rPr>
          <w:rFonts w:ascii="Courier New" w:eastAsiaTheme="minorHAnsi" w:hAnsi="Courier New" w:cs="Courier New"/>
          <w:b w:val="0"/>
          <w:bCs w:val="0"/>
          <w:color w:val="auto"/>
          <w:sz w:val="20"/>
          <w:szCs w:val="20"/>
        </w:rPr>
        <w:t xml:space="preserve"> в Волгоградской области обеспечиваются не</w:t>
      </w:r>
    </w:p>
    <w:p w:rsidR="00491459" w:rsidRDefault="00491459" w:rsidP="00491459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HAnsi" w:hAnsi="Courier New" w:cs="Courier New"/>
          <w:b w:val="0"/>
          <w:bCs w:val="0"/>
          <w:color w:val="auto"/>
          <w:sz w:val="20"/>
          <w:szCs w:val="20"/>
        </w:rPr>
        <w:t>менее  одного  раза  в  день бесплатным горячим питанием, предусматривающим</w:t>
      </w:r>
    </w:p>
    <w:p w:rsidR="00491459" w:rsidRDefault="00491459" w:rsidP="00491459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HAnsi" w:hAnsi="Courier New" w:cs="Courier New"/>
          <w:b w:val="0"/>
          <w:bCs w:val="0"/>
          <w:color w:val="auto"/>
          <w:sz w:val="20"/>
          <w:szCs w:val="20"/>
        </w:rPr>
        <w:t xml:space="preserve">наличие  горячего  блюда,  не  считая  горячего  напитка, в соответствии </w:t>
      </w:r>
      <w:proofErr w:type="gramStart"/>
      <w:r>
        <w:rPr>
          <w:rFonts w:ascii="Courier New" w:eastAsiaTheme="minorHAnsi" w:hAnsi="Courier New" w:cs="Courier New"/>
          <w:b w:val="0"/>
          <w:bCs w:val="0"/>
          <w:color w:val="auto"/>
          <w:sz w:val="20"/>
          <w:szCs w:val="20"/>
        </w:rPr>
        <w:t>со</w:t>
      </w:r>
      <w:proofErr w:type="gramEnd"/>
    </w:p>
    <w:p w:rsidR="00491459" w:rsidRDefault="00491459" w:rsidP="00491459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b w:val="0"/>
          <w:bCs w:val="0"/>
          <w:color w:val="auto"/>
          <w:sz w:val="20"/>
          <w:szCs w:val="20"/>
        </w:rPr>
      </w:pPr>
      <w:r>
        <w:rPr>
          <w:rFonts w:ascii="Courier New" w:eastAsiaTheme="minorHAnsi" w:hAnsi="Courier New" w:cs="Courier New"/>
          <w:b w:val="0"/>
          <w:bCs w:val="0"/>
          <w:color w:val="auto"/>
          <w:sz w:val="20"/>
          <w:szCs w:val="20"/>
        </w:rPr>
        <w:t xml:space="preserve">          1</w:t>
      </w:r>
    </w:p>
    <w:p w:rsidR="00491459" w:rsidRDefault="00491459" w:rsidP="00491459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b w:val="0"/>
          <w:bCs w:val="0"/>
          <w:color w:val="auto"/>
          <w:sz w:val="20"/>
          <w:szCs w:val="20"/>
        </w:rPr>
      </w:pPr>
      <w:hyperlink r:id="rId5" w:history="1">
        <w:r>
          <w:rPr>
            <w:rFonts w:ascii="Courier New" w:eastAsiaTheme="minorHAnsi" w:hAnsi="Courier New" w:cs="Courier New"/>
            <w:b w:val="0"/>
            <w:bCs w:val="0"/>
            <w:color w:val="0000FF"/>
            <w:sz w:val="20"/>
            <w:szCs w:val="20"/>
          </w:rPr>
          <w:t>статьей 14</w:t>
        </w:r>
      </w:hyperlink>
      <w:r>
        <w:rPr>
          <w:rFonts w:ascii="Courier New" w:eastAsiaTheme="minorHAnsi" w:hAnsi="Courier New" w:cs="Courier New"/>
          <w:b w:val="0"/>
          <w:bCs w:val="0"/>
          <w:color w:val="auto"/>
          <w:sz w:val="20"/>
          <w:szCs w:val="20"/>
        </w:rPr>
        <w:t xml:space="preserve">  Закона Волгоградской области от 04 октября 2013 г. N 118-ОД "</w:t>
      </w:r>
      <w:proofErr w:type="gramStart"/>
      <w:r>
        <w:rPr>
          <w:rFonts w:ascii="Courier New" w:eastAsiaTheme="minorHAnsi" w:hAnsi="Courier New" w:cs="Courier New"/>
          <w:b w:val="0"/>
          <w:bCs w:val="0"/>
          <w:color w:val="auto"/>
          <w:sz w:val="20"/>
          <w:szCs w:val="20"/>
        </w:rPr>
        <w:t>Об</w:t>
      </w:r>
      <w:proofErr w:type="gramEnd"/>
    </w:p>
    <w:p w:rsidR="00491459" w:rsidRDefault="00491459" w:rsidP="00491459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b w:val="0"/>
          <w:bCs w:val="0"/>
          <w:color w:val="auto"/>
          <w:sz w:val="20"/>
          <w:szCs w:val="20"/>
        </w:rPr>
      </w:pPr>
      <w:proofErr w:type="gramStart"/>
      <w:r>
        <w:rPr>
          <w:rFonts w:ascii="Courier New" w:eastAsiaTheme="minorHAnsi" w:hAnsi="Courier New" w:cs="Courier New"/>
          <w:b w:val="0"/>
          <w:bCs w:val="0"/>
          <w:color w:val="auto"/>
          <w:sz w:val="20"/>
          <w:szCs w:val="20"/>
        </w:rPr>
        <w:t>образовании</w:t>
      </w:r>
      <w:proofErr w:type="gramEnd"/>
      <w:r>
        <w:rPr>
          <w:rFonts w:ascii="Courier New" w:eastAsiaTheme="minorHAnsi" w:hAnsi="Courier New" w:cs="Courier New"/>
          <w:b w:val="0"/>
          <w:bCs w:val="0"/>
          <w:color w:val="auto"/>
          <w:sz w:val="20"/>
          <w:szCs w:val="20"/>
        </w:rPr>
        <w:t xml:space="preserve"> в Волгоградской области".</w:t>
      </w:r>
    </w:p>
    <w:p w:rsidR="00491459" w:rsidRDefault="00491459" w:rsidP="0049145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0" w:name="Par10"/>
      <w:bookmarkEnd w:id="0"/>
      <w:r>
        <w:rPr>
          <w:rFonts w:ascii="Arial" w:hAnsi="Arial" w:cs="Arial"/>
          <w:sz w:val="20"/>
          <w:szCs w:val="20"/>
        </w:rPr>
        <w:t>2. Обучающимся 5 - 11 классов по очной форме обучения в муниципальных общеобразовательных организациях в Волгоградской области предоставляется частичная компенсация стоимости горячего питания, предусматривающего наличие горячего блюда, не считая горячего напитка, не менее одного раза в день (далее - частичная компенсация стоимости питания).</w:t>
      </w:r>
    </w:p>
    <w:p w:rsidR="00491459" w:rsidRDefault="00491459" w:rsidP="0049145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Частичная компенсация стоимости питания предоставляется следующим категориям обучающихся 5 - 11 классов в муниципальных общеобразовательных организациях:</w:t>
      </w:r>
    </w:p>
    <w:p w:rsidR="00491459" w:rsidRDefault="00491459" w:rsidP="0049145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детям из малоимущих семей, имеющих среднедушевой доход, не превышающий величину прожиточного минимума на душу населения в Волгоградской области;</w:t>
      </w:r>
    </w:p>
    <w:p w:rsidR="00491459" w:rsidRDefault="00491459" w:rsidP="0049145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(в ред. Законов Волгоградской области от 07.10.2021 </w:t>
      </w:r>
      <w:hyperlink r:id="rId6" w:history="1">
        <w:r>
          <w:rPr>
            <w:rFonts w:ascii="Arial" w:hAnsi="Arial" w:cs="Arial"/>
            <w:color w:val="0000FF"/>
            <w:sz w:val="20"/>
            <w:szCs w:val="20"/>
          </w:rPr>
          <w:t>N 93-ОД</w:t>
        </w:r>
      </w:hyperlink>
      <w:r>
        <w:rPr>
          <w:rFonts w:ascii="Arial" w:hAnsi="Arial" w:cs="Arial"/>
          <w:sz w:val="20"/>
          <w:szCs w:val="20"/>
        </w:rPr>
        <w:t xml:space="preserve">, от 18.07.2022 </w:t>
      </w:r>
      <w:hyperlink r:id="rId7" w:history="1">
        <w:r>
          <w:rPr>
            <w:rFonts w:ascii="Arial" w:hAnsi="Arial" w:cs="Arial"/>
            <w:color w:val="0000FF"/>
            <w:sz w:val="20"/>
            <w:szCs w:val="20"/>
          </w:rPr>
          <w:t>N 53-ОД</w:t>
        </w:r>
      </w:hyperlink>
      <w:r>
        <w:rPr>
          <w:rFonts w:ascii="Arial" w:hAnsi="Arial" w:cs="Arial"/>
          <w:sz w:val="20"/>
          <w:szCs w:val="20"/>
        </w:rPr>
        <w:t>)</w:t>
      </w:r>
    </w:p>
    <w:p w:rsidR="00491459" w:rsidRDefault="00491459" w:rsidP="0049145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детям из многодетных семей;</w:t>
      </w:r>
    </w:p>
    <w:p w:rsidR="00491459" w:rsidRDefault="00491459" w:rsidP="0049145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детям, состоящим на учете у фтизиатра, вне зависимости от среднедушевого дохода семьи ребенка;</w:t>
      </w:r>
    </w:p>
    <w:p w:rsidR="00491459" w:rsidRDefault="00491459" w:rsidP="0049145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 xml:space="preserve">детям из семей граждан, призванных на военную службу по частичной мобилизации в Вооруженные Силы Российской Федерации в соответствии с </w:t>
      </w:r>
      <w:hyperlink r:id="rId8" w:history="1">
        <w:r>
          <w:rPr>
            <w:rFonts w:ascii="Arial" w:hAnsi="Arial" w:cs="Arial"/>
            <w:color w:val="0000FF"/>
            <w:sz w:val="20"/>
            <w:szCs w:val="20"/>
          </w:rPr>
          <w:t>Указом</w:t>
        </w:r>
      </w:hyperlink>
      <w:r>
        <w:rPr>
          <w:rFonts w:ascii="Arial" w:hAnsi="Arial" w:cs="Arial"/>
          <w:sz w:val="20"/>
          <w:szCs w:val="20"/>
        </w:rPr>
        <w:t xml:space="preserve"> Президента Российской Федерации от 21 сентября 2022 г. N 647 "Об объявлении частичной мобилизации в Российской Федерации", граждан, проходящих военную службу в Вооруженных Силах Российской Федерации по контракту или находящихся на военной службе (службе) в войсках национальной гвардии Российской Федерации</w:t>
      </w:r>
      <w:proofErr w:type="gramEnd"/>
      <w:r>
        <w:rPr>
          <w:rFonts w:ascii="Arial" w:hAnsi="Arial" w:cs="Arial"/>
          <w:sz w:val="20"/>
          <w:szCs w:val="20"/>
        </w:rPr>
        <w:t xml:space="preserve">, </w:t>
      </w:r>
      <w:proofErr w:type="gramStart"/>
      <w:r>
        <w:rPr>
          <w:rFonts w:ascii="Arial" w:hAnsi="Arial" w:cs="Arial"/>
          <w:sz w:val="20"/>
          <w:szCs w:val="20"/>
        </w:rPr>
        <w:t xml:space="preserve">в воинских формированиях и органах, указанных в </w:t>
      </w:r>
      <w:hyperlink r:id="rId9" w:history="1">
        <w:r>
          <w:rPr>
            <w:rFonts w:ascii="Arial" w:hAnsi="Arial" w:cs="Arial"/>
            <w:color w:val="0000FF"/>
            <w:sz w:val="20"/>
            <w:szCs w:val="20"/>
          </w:rPr>
          <w:t>пункте 6 статьи 1</w:t>
        </w:r>
      </w:hyperlink>
      <w:r>
        <w:rPr>
          <w:rFonts w:ascii="Arial" w:hAnsi="Arial" w:cs="Arial"/>
          <w:sz w:val="20"/>
          <w:szCs w:val="20"/>
        </w:rPr>
        <w:t xml:space="preserve"> Федерального закона от 31 мая 1996 г. N 61-ФЗ "Об обороне", принимающих участие в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Украины, граждан, заключивших контракт о добровольном содействии в выполнении задач, возложенных на Вооруженные Силы Российской Федерации, и принимающих участие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в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Украины, а также граждан из числа указанных в настоящем абзаце, которые погибли (умерли) при участии в специальной военной операции на территории Донецкой Народной Республики, Луганской Народной Республики, Запорожской области, Херсонской области и Украины либо умерли до истечения одного года со дня их увольнения</w:t>
      </w:r>
      <w:proofErr w:type="gramEnd"/>
      <w:r>
        <w:rPr>
          <w:rFonts w:ascii="Arial" w:hAnsi="Arial" w:cs="Arial"/>
          <w:sz w:val="20"/>
          <w:szCs w:val="20"/>
        </w:rPr>
        <w:t xml:space="preserve"> с военной службы (службы), исключения из добровольческого формирования вследствие увечья (ранения, травмы, контузии) или заболевания, </w:t>
      </w:r>
      <w:proofErr w:type="gramStart"/>
      <w:r>
        <w:rPr>
          <w:rFonts w:ascii="Arial" w:hAnsi="Arial" w:cs="Arial"/>
          <w:sz w:val="20"/>
          <w:szCs w:val="20"/>
        </w:rPr>
        <w:t>полученных</w:t>
      </w:r>
      <w:proofErr w:type="gramEnd"/>
      <w:r>
        <w:rPr>
          <w:rFonts w:ascii="Arial" w:hAnsi="Arial" w:cs="Arial"/>
          <w:sz w:val="20"/>
          <w:szCs w:val="20"/>
        </w:rPr>
        <w:t xml:space="preserve"> ими при участии в специальной военной операции;</w:t>
      </w:r>
    </w:p>
    <w:p w:rsidR="00491459" w:rsidRDefault="00491459" w:rsidP="0049145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(абзац введен Законом Волгоградской области от 19.10.2022 </w:t>
      </w:r>
      <w:hyperlink r:id="rId10" w:history="1">
        <w:r>
          <w:rPr>
            <w:rFonts w:ascii="Arial" w:hAnsi="Arial" w:cs="Arial"/>
            <w:color w:val="0000FF"/>
            <w:sz w:val="20"/>
            <w:szCs w:val="20"/>
          </w:rPr>
          <w:t>N 97-ОД</w:t>
        </w:r>
      </w:hyperlink>
      <w:r>
        <w:rPr>
          <w:rFonts w:ascii="Arial" w:hAnsi="Arial" w:cs="Arial"/>
          <w:sz w:val="20"/>
          <w:szCs w:val="20"/>
        </w:rPr>
        <w:t xml:space="preserve">; в ред. Законов Волгоградской области от 27.10.2022 </w:t>
      </w:r>
      <w:hyperlink r:id="rId11" w:history="1">
        <w:r>
          <w:rPr>
            <w:rFonts w:ascii="Arial" w:hAnsi="Arial" w:cs="Arial"/>
            <w:color w:val="0000FF"/>
            <w:sz w:val="20"/>
            <w:szCs w:val="20"/>
          </w:rPr>
          <w:t>N 98-ОД</w:t>
        </w:r>
      </w:hyperlink>
      <w:r>
        <w:rPr>
          <w:rFonts w:ascii="Arial" w:hAnsi="Arial" w:cs="Arial"/>
          <w:sz w:val="20"/>
          <w:szCs w:val="20"/>
        </w:rPr>
        <w:t xml:space="preserve">, от 14.03.2023 </w:t>
      </w:r>
      <w:hyperlink r:id="rId12" w:history="1">
        <w:r>
          <w:rPr>
            <w:rFonts w:ascii="Arial" w:hAnsi="Arial" w:cs="Arial"/>
            <w:color w:val="0000FF"/>
            <w:sz w:val="20"/>
            <w:szCs w:val="20"/>
          </w:rPr>
          <w:t>N 12-ОД</w:t>
        </w:r>
      </w:hyperlink>
      <w:r>
        <w:rPr>
          <w:rFonts w:ascii="Arial" w:hAnsi="Arial" w:cs="Arial"/>
          <w:sz w:val="20"/>
          <w:szCs w:val="20"/>
        </w:rPr>
        <w:t>)</w:t>
      </w:r>
    </w:p>
    <w:p w:rsidR="00491459" w:rsidRDefault="00491459" w:rsidP="0049145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детям из семей лиц, признанных беженцами на территории Российской Федерации, или получивших временное убежище на территории Российской Федерации, или признанных вынужденными переселенцами;</w:t>
      </w:r>
    </w:p>
    <w:p w:rsidR="00491459" w:rsidRDefault="00491459" w:rsidP="0049145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(абзац введен </w:t>
      </w:r>
      <w:hyperlink r:id="rId13" w:history="1">
        <w:r>
          <w:rPr>
            <w:rFonts w:ascii="Arial" w:hAnsi="Arial" w:cs="Arial"/>
            <w:color w:val="0000FF"/>
            <w:sz w:val="20"/>
            <w:szCs w:val="20"/>
          </w:rPr>
          <w:t>Законом</w:t>
        </w:r>
      </w:hyperlink>
      <w:r>
        <w:rPr>
          <w:rFonts w:ascii="Arial" w:hAnsi="Arial" w:cs="Arial"/>
          <w:sz w:val="20"/>
          <w:szCs w:val="20"/>
        </w:rPr>
        <w:t xml:space="preserve"> Волгоградской области от 28.10.2022 N 100-ОД)</w:t>
      </w:r>
    </w:p>
    <w:p w:rsidR="00491459" w:rsidRDefault="00491459" w:rsidP="0049145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детям из семей лиц, пострадавших в результате чрезвычайных ситуаций природного или техногенного характера.</w:t>
      </w:r>
    </w:p>
    <w:p w:rsidR="00491459" w:rsidRDefault="00491459" w:rsidP="0049145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(абзац введен </w:t>
      </w:r>
      <w:hyperlink r:id="rId14" w:history="1">
        <w:r>
          <w:rPr>
            <w:rFonts w:ascii="Arial" w:hAnsi="Arial" w:cs="Arial"/>
            <w:color w:val="0000FF"/>
            <w:sz w:val="20"/>
            <w:szCs w:val="20"/>
          </w:rPr>
          <w:t>Законом</w:t>
        </w:r>
      </w:hyperlink>
      <w:r>
        <w:rPr>
          <w:rFonts w:ascii="Arial" w:hAnsi="Arial" w:cs="Arial"/>
          <w:sz w:val="20"/>
          <w:szCs w:val="20"/>
        </w:rPr>
        <w:t xml:space="preserve"> Волгоградской области от 28.10.2022 N 100-ОД)</w:t>
      </w:r>
    </w:p>
    <w:p w:rsidR="00491459" w:rsidRDefault="00491459" w:rsidP="0049145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 случае если </w:t>
      </w:r>
      <w:proofErr w:type="gramStart"/>
      <w:r>
        <w:rPr>
          <w:rFonts w:ascii="Arial" w:hAnsi="Arial" w:cs="Arial"/>
          <w:sz w:val="20"/>
          <w:szCs w:val="20"/>
        </w:rPr>
        <w:t>обучающимся</w:t>
      </w:r>
      <w:proofErr w:type="gramEnd"/>
      <w:r>
        <w:rPr>
          <w:rFonts w:ascii="Arial" w:hAnsi="Arial" w:cs="Arial"/>
          <w:sz w:val="20"/>
          <w:szCs w:val="20"/>
        </w:rPr>
        <w:t xml:space="preserve"> исполняется 18 лет до окончания обучения, частичная компенсация стоимости питания предоставляется на весь период обучения в муниципальной общеобразовательной организации.</w:t>
      </w:r>
    </w:p>
    <w:p w:rsidR="00491459" w:rsidRDefault="00491459" w:rsidP="0049145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3. Частичная компенсация стоимости питания предоставляется в течение учебного года за период фактического посещения муниципальной общеобразовательной организации в размере, установленном Администрацией Волгоградской области.</w:t>
      </w:r>
    </w:p>
    <w:p w:rsidR="00491459" w:rsidRDefault="00491459" w:rsidP="0049145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</w:t>
      </w:r>
      <w:proofErr w:type="gramStart"/>
      <w:r>
        <w:rPr>
          <w:rFonts w:ascii="Arial" w:hAnsi="Arial" w:cs="Arial"/>
          <w:sz w:val="20"/>
          <w:szCs w:val="20"/>
        </w:rPr>
        <w:t>в</w:t>
      </w:r>
      <w:proofErr w:type="gramEnd"/>
      <w:r>
        <w:rPr>
          <w:rFonts w:ascii="Arial" w:hAnsi="Arial" w:cs="Arial"/>
          <w:sz w:val="20"/>
          <w:szCs w:val="20"/>
        </w:rPr>
        <w:t xml:space="preserve"> ред. </w:t>
      </w:r>
      <w:hyperlink r:id="rId15" w:history="1">
        <w:r>
          <w:rPr>
            <w:rFonts w:ascii="Arial" w:hAnsi="Arial" w:cs="Arial"/>
            <w:color w:val="0000FF"/>
            <w:sz w:val="20"/>
            <w:szCs w:val="20"/>
          </w:rPr>
          <w:t>Закона</w:t>
        </w:r>
      </w:hyperlink>
      <w:r>
        <w:rPr>
          <w:rFonts w:ascii="Arial" w:hAnsi="Arial" w:cs="Arial"/>
          <w:sz w:val="20"/>
          <w:szCs w:val="20"/>
        </w:rPr>
        <w:t xml:space="preserve"> Волгоградской области от 29.06.2021 N 57-ОД)</w:t>
      </w:r>
    </w:p>
    <w:p w:rsidR="00491459" w:rsidRDefault="00491459" w:rsidP="0049145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 xml:space="preserve">Размер частичной компенсации стоимости питания подлежит увеличению на определенный период в течение текущего финансового года в случаях полного или частичного перевода обучающихся, определенных </w:t>
      </w:r>
      <w:hyperlink w:anchor="Par10" w:history="1">
        <w:r>
          <w:rPr>
            <w:rFonts w:ascii="Arial" w:hAnsi="Arial" w:cs="Arial"/>
            <w:color w:val="0000FF"/>
            <w:sz w:val="20"/>
            <w:szCs w:val="20"/>
          </w:rPr>
          <w:t>частью</w:t>
        </w:r>
      </w:hyperlink>
      <w:r>
        <w:rPr>
          <w:rFonts w:ascii="Arial" w:hAnsi="Arial" w:cs="Arial"/>
          <w:sz w:val="20"/>
          <w:szCs w:val="20"/>
        </w:rPr>
        <w:t xml:space="preserve"> 2 настоящей статьи, на карантин и (или) дистанционный формат обучения, введения дополнительных каникулярных периодов с целью профилактики случаев заболевания обучающихся новой </w:t>
      </w:r>
      <w:proofErr w:type="spellStart"/>
      <w:r>
        <w:rPr>
          <w:rFonts w:ascii="Arial" w:hAnsi="Arial" w:cs="Arial"/>
          <w:sz w:val="20"/>
          <w:szCs w:val="20"/>
        </w:rPr>
        <w:t>коронавирусной</w:t>
      </w:r>
      <w:proofErr w:type="spellEnd"/>
      <w:r>
        <w:rPr>
          <w:rFonts w:ascii="Arial" w:hAnsi="Arial" w:cs="Arial"/>
          <w:sz w:val="20"/>
          <w:szCs w:val="20"/>
        </w:rPr>
        <w:t xml:space="preserve"> инфекцией и иными инфекционными и вирусными заболеваниями, болезни и отсутствия на занятиях по иным</w:t>
      </w:r>
      <w:proofErr w:type="gramEnd"/>
      <w:r>
        <w:rPr>
          <w:rFonts w:ascii="Arial" w:hAnsi="Arial" w:cs="Arial"/>
          <w:sz w:val="20"/>
          <w:szCs w:val="20"/>
        </w:rPr>
        <w:t xml:space="preserve"> причинам </w:t>
      </w:r>
      <w:proofErr w:type="gramStart"/>
      <w:r>
        <w:rPr>
          <w:rFonts w:ascii="Arial" w:hAnsi="Arial" w:cs="Arial"/>
          <w:sz w:val="20"/>
          <w:szCs w:val="20"/>
        </w:rPr>
        <w:t>отдельных</w:t>
      </w:r>
      <w:proofErr w:type="gramEnd"/>
      <w:r>
        <w:rPr>
          <w:rFonts w:ascii="Arial" w:hAnsi="Arial" w:cs="Arial"/>
          <w:sz w:val="20"/>
          <w:szCs w:val="20"/>
        </w:rPr>
        <w:t xml:space="preserve"> обучающихся в порядке, установленном органом исполнительной власти Волгоградской области, уполномоченным в сфере образования.</w:t>
      </w:r>
    </w:p>
    <w:p w:rsidR="00491459" w:rsidRDefault="00491459" w:rsidP="0049145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(в ред. </w:t>
      </w:r>
      <w:hyperlink r:id="rId16" w:history="1">
        <w:r>
          <w:rPr>
            <w:rFonts w:ascii="Arial" w:hAnsi="Arial" w:cs="Arial"/>
            <w:color w:val="0000FF"/>
            <w:sz w:val="20"/>
            <w:szCs w:val="20"/>
          </w:rPr>
          <w:t>Закона</w:t>
        </w:r>
      </w:hyperlink>
      <w:r>
        <w:rPr>
          <w:rFonts w:ascii="Arial" w:hAnsi="Arial" w:cs="Arial"/>
          <w:sz w:val="20"/>
          <w:szCs w:val="20"/>
        </w:rPr>
        <w:t xml:space="preserve"> Волгоградской области от 27.05.2022 N 35-ОД)</w:t>
      </w:r>
    </w:p>
    <w:p w:rsidR="00491459" w:rsidRDefault="00491459" w:rsidP="0049145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4. Частичная компенсация стоимости питания не предоставляется </w:t>
      </w:r>
      <w:proofErr w:type="gramStart"/>
      <w:r>
        <w:rPr>
          <w:rFonts w:ascii="Arial" w:hAnsi="Arial" w:cs="Arial"/>
          <w:sz w:val="20"/>
          <w:szCs w:val="20"/>
        </w:rPr>
        <w:t>обучающимся</w:t>
      </w:r>
      <w:proofErr w:type="gramEnd"/>
      <w:r>
        <w:rPr>
          <w:rFonts w:ascii="Arial" w:hAnsi="Arial" w:cs="Arial"/>
          <w:sz w:val="20"/>
          <w:szCs w:val="20"/>
        </w:rPr>
        <w:t>:</w:t>
      </w:r>
    </w:p>
    <w:p w:rsidR="00491459" w:rsidRDefault="00491459" w:rsidP="0049145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муниципальных общеобразовательных организациях с наличием интерната;</w:t>
      </w:r>
    </w:p>
    <w:p w:rsidR="00491459" w:rsidRDefault="00491459" w:rsidP="0049145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вечерних муниципальных общеобразовательных организациях;</w:t>
      </w:r>
    </w:p>
    <w:p w:rsidR="00491459" w:rsidRDefault="00491459" w:rsidP="0049145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 муниципальных общеобразовательных организациях, в которых </w:t>
      </w:r>
      <w:proofErr w:type="gramStart"/>
      <w:r>
        <w:rPr>
          <w:rFonts w:ascii="Arial" w:hAnsi="Arial" w:cs="Arial"/>
          <w:sz w:val="20"/>
          <w:szCs w:val="20"/>
        </w:rPr>
        <w:t>обучающиеся</w:t>
      </w:r>
      <w:proofErr w:type="gramEnd"/>
      <w:r>
        <w:rPr>
          <w:rFonts w:ascii="Arial" w:hAnsi="Arial" w:cs="Arial"/>
          <w:sz w:val="20"/>
          <w:szCs w:val="20"/>
        </w:rPr>
        <w:t xml:space="preserve"> находятся на государственном обеспечении.</w:t>
      </w:r>
    </w:p>
    <w:p w:rsidR="00491459" w:rsidRDefault="00491459" w:rsidP="0049145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5. Действие настоящей статьи распространяется на иностранных граждан и лиц без гражданства, постоянно проживающих на территории Волгоградской области.</w:t>
      </w:r>
    </w:p>
    <w:p w:rsidR="00491459" w:rsidRDefault="00491459" w:rsidP="0049145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1D5F6A" w:rsidRDefault="001D5F6A"/>
    <w:sectPr w:rsidR="001D5F6A" w:rsidSect="00B77B82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91459"/>
    <w:rsid w:val="001D5F6A"/>
    <w:rsid w:val="004914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5F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486EC3C9B2E2D89DC4B0E8C610BDBDEBE33BA354F1910620AB473A680F75D9E361A7C6318EFEF921A260BF0A6vEl5N" TargetMode="External"/><Relationship Id="rId13" Type="http://schemas.openxmlformats.org/officeDocument/2006/relationships/hyperlink" Target="consultantplus://offline/ref=B486EC3C9B2E2D89DC4B1081776784DBBA3AE2314415183656E175F1DFA75BCB645A223A59A3FC93123809F0ACEDB21F54C8B9BDBE388CDC2CF6E893v4l6N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486EC3C9B2E2D89DC4B1081776784DBBA3AE2314414133753E075F1DFA75BCB645A223A59A3FC93123809F0A3EDB21F54C8B9BDBE388CDC2CF6E893v4l6N" TargetMode="External"/><Relationship Id="rId12" Type="http://schemas.openxmlformats.org/officeDocument/2006/relationships/hyperlink" Target="consultantplus://offline/ref=B486EC3C9B2E2D89DC4B1081776784DBBA3AE2314415123D5EE475F1DFA75BCB645A223A59A3FC93123809F2A0EDB21F54C8B9BDBE388CDC2CF6E893v4l6N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B486EC3C9B2E2D89DC4B1081776784DBBA3AE23144141F3D50E275F1DFA75BCB645A223A59A3FC93123809F0A3EDB21F54C8B9BDBE388CDC2CF6E893v4l6N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B486EC3C9B2E2D89DC4B1081776784DBBA3AE2314413193C55E775F1DFA75BCB645A223A59A3FC93123809F1A3EDB21F54C8B9BDBE388CDC2CF6E893v4l6N" TargetMode="External"/><Relationship Id="rId11" Type="http://schemas.openxmlformats.org/officeDocument/2006/relationships/hyperlink" Target="consultantplus://offline/ref=B486EC3C9B2E2D89DC4B1081776784DBBA3AE2314415183554E775F1DFA75BCB645A223A59A3FC93123809F1ADEDB21F54C8B9BDBE388CDC2CF6E893v4l6N" TargetMode="External"/><Relationship Id="rId5" Type="http://schemas.openxmlformats.org/officeDocument/2006/relationships/hyperlink" Target="consultantplus://offline/ref=B486EC3C9B2E2D89DC4B1081776784DBBA3AE23144161B3652E675F1DFA75BCB645A223A59A3FC9312380AF2A1EDB21F54C8B9BDBE388CDC2CF6E893v4l6N" TargetMode="External"/><Relationship Id="rId15" Type="http://schemas.openxmlformats.org/officeDocument/2006/relationships/hyperlink" Target="consultantplus://offline/ref=B486EC3C9B2E2D89DC4B1081776784DBBA3AE2314412133051E375F1DFA75BCB645A223A59A3FC93123809F1ADEDB21F54C8B9BDBE388CDC2CF6E893v4l6N" TargetMode="External"/><Relationship Id="rId10" Type="http://schemas.openxmlformats.org/officeDocument/2006/relationships/hyperlink" Target="consultantplus://offline/ref=B486EC3C9B2E2D89DC4B1081776784DBBA3AE23144161B345FE675F1DFA75BCB645A223A59A3FC93123809F3A7EDB21F54C8B9BDBE388CDC2CF6E893v4l6N" TargetMode="External"/><Relationship Id="rId4" Type="http://schemas.openxmlformats.org/officeDocument/2006/relationships/hyperlink" Target="consultantplus://offline/ref=B486EC3C9B2E2D89DC4B1081776784DBBA3AE23144111B3353E575F1DFA75BCB645A223A59A3FC93123809F1A5EDB21F54C8B9BDBE388CDC2CF6E893v4l6N" TargetMode="External"/><Relationship Id="rId9" Type="http://schemas.openxmlformats.org/officeDocument/2006/relationships/hyperlink" Target="consultantplus://offline/ref=B486EC3C9B2E2D89DC4B0E8C610BDBDEBE35B53A431010620AB473A680F75D9E241A246F1AE7F2911B335DA1E0B3EB4C1883B4B7A8248CD6v3l1N" TargetMode="External"/><Relationship Id="rId14" Type="http://schemas.openxmlformats.org/officeDocument/2006/relationships/hyperlink" Target="consultantplus://offline/ref=B486EC3C9B2E2D89DC4B1081776784DBBA3AE2314415183656E175F1DFA75BCB645A223A59A3FC93123809F1A4EDB21F54C8B9BDBE388CDC2CF6E893v4l6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1135</Words>
  <Characters>6472</Characters>
  <Application>Microsoft Office Word</Application>
  <DocSecurity>0</DocSecurity>
  <Lines>53</Lines>
  <Paragraphs>15</Paragraphs>
  <ScaleCrop>false</ScaleCrop>
  <Company/>
  <LinksUpToDate>false</LinksUpToDate>
  <CharactersWithSpaces>7592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ia-ardasheva</dc:creator>
  <cp:lastModifiedBy>ia-ardasheva</cp:lastModifiedBy>
  <cp:revision>1</cp:revision>
  <dcterms:created xsi:type="dcterms:W3CDTF">2023-08-28T13:37:00Z</dcterms:created>
  <dcterms:modified xsi:type="dcterms:W3CDTF">2023-08-28T13:40:00Z</dcterms:modified>
</cp:coreProperties>
</file>